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1983, c. 458, §14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§621.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