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New complaints</w:t>
      </w:r>
    </w:p>
    <w:p>
      <w:pPr>
        <w:jc w:val="both"/>
        <w:spacing w:before="100" w:after="100"/>
        <w:ind w:start="360"/>
        <w:ind w:firstLine="360"/>
      </w:pPr>
      <w:r>
        <w:rPr/>
      </w:r>
      <w:r>
        <w:rPr/>
      </w:r>
      <w:r>
        <w:t xml:space="preserve">When either party is dissatisfied with the annual compensation established, a new complaint may be filed, and proceedings had and conducted substantially as in case of an original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 New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New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§716. NEW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