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§64-B. CARDIOVASCULAR INJURY OR DISEASE OR PULMONARY DISEASE SUFFERED BY A FIRE 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