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e authority of this Act, may not be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6. Actions agains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Actions agains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6. ACTIONS AGAINS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