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§17-B. Funds from the Federal Government and private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§17-B. Funds from the Federal Government and private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§17-B. FUNDS FROM THE FEDERAL GOVERNMENT AND PRIVATE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