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§171-A. Traffic infraction and civil violation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§171-A. Traffic infraction and civil violation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§171-A. TRAFFIC INFRACTION AND CIVIL VIOLATION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