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523</w:t>
      </w:r>
    </w:p>
    <w:p>
      <w:pPr>
        <w:jc w:val="center"/>
        <w:ind w:start="360"/>
        <w:spacing w:before="300" w:after="300"/>
      </w:pPr>
      <w:r>
        <w:rPr>
          <w:b/>
        </w:rPr>
        <w:t xml:space="preserve">OFFICE OF STATE QUALITY MANAGEMENT</w:t>
      </w:r>
    </w:p>
    <w:p>
      <w:pPr>
        <w:jc w:val="center"/>
        <w:ind w:start="360"/>
        <w:spacing w:before="300" w:after="300"/>
      </w:pPr>
      <w:r>
        <w:rPr>
          <w:b/>
        </w:rPr>
        <w:t>(REPEALED)</w:t>
      </w:r>
    </w:p>
    <w:p>
      <w:pPr>
        <w:jc w:val="both"/>
        <w:spacing w:before="100" w:after="100"/>
        <w:ind w:start="1080" w:hanging="720"/>
      </w:pPr>
      <w:r>
        <w:rPr>
          <w:b/>
        </w:rPr>
        <w:t>§</w:t>
        <w:t>20090</w:t>
        <w:t xml:space="preserve">.  </w:t>
      </w:r>
      <w:r>
        <w:rPr>
          <w:b/>
        </w:rPr>
        <w:t xml:space="preserve">Office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20092</w:t>
        <w:t xml:space="preserve">.  </w:t>
      </w:r>
      <w:r>
        <w:rPr>
          <w:b/>
        </w:rPr>
        <w:t xml:space="preserve">Implementation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20094</w:t>
        <w:t xml:space="preserve">.  </w:t>
      </w:r>
      <w:r>
        <w:rPr>
          <w:b/>
        </w:rPr>
        <w:t xml:space="preserve">Executive director; 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523. OFFICE OF STATE QUALITY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523. OFFICE OF STATE QUALITY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523. OFFICE OF STATE QUALITY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