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57</w:t>
      </w:r>
    </w:p>
    <w:p>
      <w:pPr>
        <w:jc w:val="center"/>
        <w:ind w:start="360"/>
        <w:spacing w:before="300" w:after="300"/>
      </w:pPr>
      <w:r>
        <w:rPr>
          <w:b/>
        </w:rPr>
        <w:t xml:space="preserve">CLASSIFIED SERVICE</w:t>
      </w:r>
    </w:p>
    <w:p>
      <w:pPr>
        <w:jc w:val="center"/>
        <w:ind w:start="360"/>
        <w:spacing w:before="300" w:after="300"/>
      </w:pPr>
      <w:r>
        <w:rPr>
          <w:b/>
        </w:rPr>
        <w:t>(REPEALED)</w:t>
      </w:r>
    </w:p>
    <w:p>
      <w:pPr>
        <w:jc w:val="both"/>
        <w:spacing w:before="100" w:after="100"/>
        <w:ind w:start="1080" w:hanging="720"/>
      </w:pPr>
      <w:r>
        <w:rPr>
          <w:b/>
        </w:rPr>
        <w:t>§</w:t>
        <w:t>671</w:t>
        <w:t xml:space="preserve">.  </w:t>
      </w:r>
      <w:r>
        <w:rPr>
          <w:b/>
        </w:rPr>
        <w:t xml:space="preserve">Composition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§§22,23 (AMD). PL 1985, c. 785, §B19 (RP). </w:t>
      </w:r>
    </w:p>
    <w:p>
      <w:pPr>
        <w:jc w:val="both"/>
        <w:spacing w:before="100" w:after="100"/>
        <w:ind w:start="1080" w:hanging="720"/>
      </w:pPr>
      <w:r>
        <w:rPr>
          <w:b/>
        </w:rPr>
        <w:t>§</w:t>
        <w:t>672</w:t>
        <w:t xml:space="preserve">.  </w:t>
      </w:r>
      <w:r>
        <w:rPr>
          <w:b/>
        </w:rPr>
        <w:t xml:space="preserve">Filling of 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§5 (AMD). PL 1975, c. 766, §4 (AMD). PL 1985, c. 481, §A6 (AMD). PL 1985, c. 785, §B19 (RP). </w:t>
      </w:r>
    </w:p>
    <w:p>
      <w:pPr>
        <w:jc w:val="both"/>
        <w:spacing w:before="100" w:after="100"/>
        <w:ind w:start="1080" w:hanging="720"/>
      </w:pPr>
      <w:r>
        <w:rPr>
          <w:b/>
        </w:rPr>
        <w:t>§</w:t>
        <w:t>673</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723, §4 (AMD). PL 1975, c. 686, §6 (AMD). PL 1975, c. 766, §4 (AMD). PL 1977, c. 564, §§24,25 (AMD). PL 1981, c. 47, §2 (AMD). PL 1985, c. 785, §B19 (RP). </w:t>
      </w:r>
    </w:p>
    <w:p>
      <w:pPr>
        <w:jc w:val="both"/>
        <w:spacing w:before="100" w:after="100"/>
        <w:ind w:start="1080" w:hanging="720"/>
      </w:pPr>
      <w:r>
        <w:rPr>
          <w:b/>
        </w:rPr>
        <w:t>§</w:t>
        <w:t>674</w:t>
        <w:t xml:space="preserve">.  </w:t>
      </w:r>
      <w:r>
        <w:rPr>
          <w:b/>
        </w:rPr>
        <w:t xml:space="preserve">Veterans preference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§1 (AMD). PL 1971, c. 561 (RPR). PL 1973, c. 496, §§1,2 (AMD). PL 1973, c. 511, §2 (AMD). PL 1973, c. 513, §22 (AMD). PL 1973, c. 633, §21 (AMD). PL 1975, c. 432, §1 (AMD). PL 1975, c. 459, §§1-5 (AMD). PL 1975, c. 497, §3 (AMD). PL 1975, c. 686, §7 (AMD). PL 1975, c. 766, §4 (AMD). PL 1979, c. 541, §A27 (AMD). PL 1985, c. 779, §13 (AMD). PL 1985, c. 785, §B19 (RP). PL 1987, c. 402, §§A24,A25 (AMD). </w:t>
      </w:r>
    </w:p>
    <w:p>
      <w:pPr>
        <w:jc w:val="both"/>
        <w:spacing w:before="100" w:after="100"/>
        <w:ind w:start="1080" w:hanging="720"/>
      </w:pPr>
      <w:r>
        <w:rPr>
          <w:b/>
        </w:rPr>
        <w:t>§</w:t>
        <w:t>675</w:t>
        <w:t xml:space="preserve">.  </w:t>
      </w:r>
      <w:r>
        <w:rPr>
          <w:b/>
        </w:rPr>
        <w:t xml:space="preserve">-- reopening of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459, §6 (AMD). PL 1975, c. 686, §8 (AMD). PL 1975, c. 766, §4 (AMD). PL 1985, c. 785, §B19 (RP). </w:t>
      </w:r>
    </w:p>
    <w:p>
      <w:pPr>
        <w:jc w:val="both"/>
        <w:spacing w:before="100" w:after="100"/>
        <w:ind w:start="1080" w:hanging="720"/>
      </w:pPr>
      <w:r>
        <w:rPr>
          <w:b/>
        </w:rPr>
        <w:t>§</w:t>
        <w:t>676</w:t>
        <w:t xml:space="preserve">.  </w:t>
      </w:r>
      <w:r>
        <w:rPr>
          <w:b/>
        </w:rPr>
        <w:t xml:space="preserve">Probationary period; permanent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390, §3 (AMD). PL 1975, c. 766, §4 (AMD). PL 1985, c. 785, §B19 (RP). </w:t>
      </w:r>
    </w:p>
    <w:p>
      <w:pPr>
        <w:jc w:val="both"/>
        <w:spacing w:before="100" w:after="100"/>
        <w:ind w:start="1080" w:hanging="720"/>
      </w:pPr>
      <w:r>
        <w:rPr>
          <w:b/>
        </w:rPr>
        <w:t>§</w:t>
        <w:t>677</w:t>
        <w:t xml:space="preserve">.  </w:t>
      </w:r>
      <w:r>
        <w:rPr>
          <w:b/>
        </w:rPr>
        <w:t xml:space="preserve">Temporary and provisional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686, §9 (AMD). PL 1975, c. 766, §4 (AMD). PL 1985, c. 785, §B19 (RP). </w:t>
      </w:r>
    </w:p>
    <w:p>
      <w:pPr>
        <w:jc w:val="both"/>
        <w:spacing w:before="100" w:after="100"/>
        <w:ind w:start="1080" w:hanging="720"/>
      </w:pPr>
      <w:r>
        <w:rPr>
          <w:b/>
        </w:rPr>
        <w:t>§</w:t>
        <w:t>678</w:t>
        <w:t xml:space="preserve">.  </w:t>
      </w:r>
      <w:r>
        <w:rPr>
          <w:b/>
        </w:rPr>
        <w:t xml:space="preserve">Dismissal and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§2 (RPR). PL 1969, c. 512 (AMD). PL 1973, c. 390, §4 (AMD). PL 1975, c. 366 (AMD). PL 1977, c. 564, §26 (AMD). PL 1977, c. 674, §5 (AMD). PL 1985, c. 785, §B19 (RP). </w:t>
      </w:r>
    </w:p>
    <w:p>
      <w:pPr>
        <w:jc w:val="both"/>
        <w:spacing w:before="100" w:after="100"/>
        <w:ind w:start="1080" w:hanging="720"/>
      </w:pPr>
      <w:r>
        <w:rPr>
          <w:b/>
        </w:rPr>
        <w:t>§</w:t>
        <w:t>679</w:t>
        <w:t xml:space="preserve">.  </w:t>
      </w:r>
      <w:r>
        <w:rPr>
          <w:b/>
        </w:rPr>
        <w:t xml:space="preserve">Solicitation of political campaign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309, §1 (RP). </w:t>
      </w:r>
    </w:p>
    <w:p>
      <w:pPr>
        <w:jc w:val="both"/>
        <w:spacing w:before="100" w:after="100"/>
        <w:ind w:start="1080" w:hanging="720"/>
      </w:pPr>
      <w:r>
        <w:rPr>
          <w:b/>
        </w:rPr>
        <w:t>§</w:t>
        <w:t>679-A</w:t>
        <w:t xml:space="preserve">.  </w:t>
      </w:r>
      <w:r>
        <w:rPr>
          <w:b/>
        </w:rPr>
        <w:t xml:space="preserve">Political activity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309, §2 (NEW). PL 1985, c. 785, §B19 (RP). </w:t>
      </w:r>
    </w:p>
    <w:p>
      <w:pPr>
        <w:jc w:val="both"/>
        <w:spacing w:before="100" w:after="100"/>
        <w:ind w:start="1080" w:hanging="720"/>
      </w:pPr>
      <w:r>
        <w:rPr>
          <w:b/>
        </w:rPr>
        <w:t>§</w:t>
        <w:t>680</w:t>
        <w:t xml:space="preserve">.  </w:t>
      </w:r>
      <w:r>
        <w:rPr>
          <w:b/>
        </w:rPr>
        <w:t xml:space="preserve">Injury to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317 (NEW). PL 1973, c. 513, §22 (AMD). PL 1973, c. 788, §16 (AMD). PL 1975, c. 594,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57. CLASSIFIED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57. CLASSIFIED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57. CLASSIFIED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