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Addresses in filings</w:t>
      </w:r>
    </w:p>
    <w:p>
      <w:pPr>
        <w:jc w:val="both"/>
        <w:spacing w:before="100" w:after="100"/>
        <w:ind w:start="360"/>
        <w:ind w:firstLine="360"/>
      </w:pPr>
      <w:r>
        <w:rPr/>
      </w:r>
      <w:r>
        <w:rPr/>
      </w:r>
      <w:r>
        <w:t xml:space="preserve">Whenever a provision of this chapter other than </w:t>
      </w:r>
      <w:r>
        <w:t>section 111, subsection 1, paragraph D</w:t>
      </w:r>
      <w:r>
        <w:t xml:space="preserve"> requires that a filing state an address, the filing must state: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360"/>
        <w:ind w:firstLine="360"/>
      </w:pPr>
      <w:r>
        <w:rPr>
          <w:b/>
        </w:rPr>
        <w:t>1</w:t>
        <w:t xml:space="preserve">.  </w:t>
      </w:r>
      <w:r>
        <w:rPr>
          <w:b/>
        </w:rPr>
        <w:t xml:space="preserve">Street or rural route.</w:t>
        <w:t xml:space="preserve"> </w:t>
      </w:r>
      <w:r>
        <w:t xml:space="preserve"> </w:t>
      </w:r>
      <w:r>
        <w:t xml:space="preserve">An actual street address or rural route box number in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Mailing address.</w:t>
        <w:t xml:space="preserve"> </w:t>
      </w:r>
      <w:r>
        <w:t xml:space="preserve"> </w:t>
      </w:r>
      <w:r>
        <w:t xml:space="preserve">A mailing address in this State, if different from the address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§104. Addresses in filings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Addresses in filings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§104. ADDRESSES IN FILINGS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