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Employees'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288, §1 (AMD). PL 1965, c. 337, §3 (AMD). PL 1965, c. 445, §§1,2 (AMD). PL 1967, c. 143, §1 (AMD). PL 1969, c. 415, §§4,4-A (AMD). PL 1971, c. 39 (AMD). P&amp;SL 1971, c. 179, §E3 (AMD). PL 1971, c. 482, §1 (AMD). PL 1971, c. 513, §1 (AMD). PL 1971, c. 622, §10 (AMD). PL 1973, c. 412, §2 (AMD). PL 1973, c. 513, §22 (AMD). PL 1973, c. 542, §§1-3 (AMD). PL 1973, c. 625, §§24,25 (AMD). PL 1975, c. 497, §3 (AMD). PL 1975, c. 622, §§38-B (RPR). PL 1977, c. 661, §1 (AMD). PL 1981, c. 453, §2 (AMD). PL 1983, c. 751, §§1-4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§1095. Employees'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Employees'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§1095. EMPLOYEES'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