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13063-J</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100"/>
        <w:ind w:start="360"/>
        <w:ind w:firstLine="360"/>
      </w:pPr>
      <w:r>
        <w:rPr>
          <w:b/>
        </w:rPr>
        <w:t>1</w:t>
        <w:t xml:space="preserve">.  </w:t>
      </w:r>
      <w:r>
        <w:rPr>
          <w:b/>
        </w:rPr>
        <w:t xml:space="preserve">Community-based organization.</w:t>
        <w:t xml:space="preserve"> </w:t>
      </w:r>
      <w:r>
        <w:t xml:space="preserve"> </w:t>
      </w:r>
      <w:r>
        <w:t xml:space="preserve">"Community-based organization" means a nonprofit organization that has:</w:t>
      </w:r>
    </w:p>
    <w:p>
      <w:pPr>
        <w:jc w:val="both"/>
        <w:spacing w:before="100" w:after="0"/>
        <w:ind w:start="720"/>
      </w:pPr>
      <w:r>
        <w:rPr/>
        <w:t>A</w:t>
        <w:t xml:space="preserve">.  </w:t>
      </w:r>
      <w:r>
        <w:rPr/>
      </w:r>
      <w:r>
        <w:t xml:space="preserve">A viable plan for providing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Broad-based community support;</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An adequate source of operating capital; and</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D</w:t>
        <w:t xml:space="preserve">.  </w:t>
      </w:r>
      <w:r>
        <w:rPr/>
      </w:r>
      <w:r>
        <w:t xml:space="preserve">A demonstrated need for funding to provide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Microenterprise Initiative Fund established in </w:t>
      </w:r>
      <w:r>
        <w:t>section 13063‑K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3</w:t>
        <w:t xml:space="preserve">.  </w:t>
      </w:r>
      <w:r>
        <w:rPr>
          <w:b/>
        </w:rPr>
        <w:t xml:space="preserve">Microenterprise.</w:t>
        <w:t xml:space="preserve"> </w:t>
      </w:r>
      <w:r>
        <w:t xml:space="preserve"> </w:t>
      </w:r>
      <w:r>
        <w:t xml:space="preserve">"Microenterprise" means a business located in the State that produces goods or provides services and has fewer than 10 full-time equivalent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