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13080-U</w:t>
        <w:t xml:space="preserve">.  </w:t>
      </w:r>
      <w:r>
        <w:rPr>
          <w:b/>
        </w:rPr>
        <w:t xml:space="preserve">Maine State Film Office</w:t>
      </w:r>
    </w:p>
    <w:p>
      <w:pPr>
        <w:jc w:val="both"/>
        <w:spacing w:before="100" w:after="100"/>
        <w:ind w:start="360"/>
      </w:pPr>
      <w:r>
        <w:rPr>
          <w:b/>
        </w:rPr>
        <w:t>(REALLOCATED TO TITLE 5, SECTION 13090-I)</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1995, c. 560, §B11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§13080-U. Maine State Film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§13080-U. Maine State Film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§13080-U. MAINE STATE FILM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