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13083-B</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Washington County Development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2</w:t>
        <w:t xml:space="preserve">.  </w:t>
      </w:r>
      <w:r>
        <w:rPr>
          <w:b/>
        </w:rPr>
        <w:t xml:space="preserve">Base area.</w:t>
        <w:t xml:space="preserve"> </w:t>
      </w:r>
      <w:r>
        <w:t xml:space="preserve"> </w:t>
      </w:r>
      <w:r>
        <w:t xml:space="preserve">"Base area" means the area within the geographical boundaries of any decommissioned federal military facility located within Washington County to which the authority has taken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2-A</w:t>
        <w:t xml:space="preserve">.  </w:t>
      </w:r>
      <w:r>
        <w:rPr>
          <w:b/>
        </w:rPr>
        <w:t xml:space="preserve">Operating revenues.</w:t>
        <w:t xml:space="preserve"> </w:t>
      </w:r>
      <w:r>
        <w:t xml:space="preserve"> </w:t>
      </w:r>
      <w:r>
        <w:t xml:space="preserve">"Operating revenues" means funds available to the authority from fees, fares, rental or sale of property and miscellaneous revenue and interest not otherwise pledged or dedicated.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§1 (NEW).]</w:t>
      </w:r>
    </w:p>
    <w:p>
      <w:pPr>
        <w:jc w:val="both"/>
        <w:spacing w:before="100" w:after="0"/>
        <w:ind w:start="360"/>
        <w:ind w:firstLine="360"/>
      </w:pPr>
      <w:r>
        <w:rPr>
          <w:b/>
        </w:rPr>
        <w:t>3</w:t>
        <w:t xml:space="preserve">.  </w:t>
      </w:r>
      <w:r>
        <w:rPr>
          <w:b/>
        </w:rPr>
        <w:t xml:space="preserve">Primary impact community.</w:t>
        <w:t xml:space="preserve"> </w:t>
      </w:r>
      <w:r>
        <w:t xml:space="preserve"> </w:t>
      </w:r>
      <w:r>
        <w:t xml:space="preserve">"Primary impact community" means all municipalities in Washington County, including the unorganized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§2 (AMD).]</w:t>
      </w:r>
    </w:p>
    <w:p>
      <w:pPr>
        <w:jc w:val="both"/>
        <w:spacing w:before="100" w:after="0"/>
        <w:ind w:start="360"/>
        <w:ind w:firstLine="360"/>
      </w:pPr>
      <w:r>
        <w:rPr>
          <w:b/>
        </w:rPr>
        <w:t>4</w:t>
        <w:t xml:space="preserve">.  </w:t>
      </w:r>
      <w:r>
        <w:rPr>
          <w:b/>
        </w:rPr>
        <w:t xml:space="preserve">Readjustment or reuse.</w:t>
        <w:t xml:space="preserve"> </w:t>
      </w:r>
      <w:r>
        <w:t xml:space="preserve"> </w:t>
      </w:r>
      <w:r>
        <w:t xml:space="preserve">"Readjustment" or "reuse" means an alternative use of the base area from its use as a military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5</w:t>
        <w:t xml:space="preserve">.  </w:t>
      </w:r>
      <w:r>
        <w:rPr>
          <w:b/>
        </w:rPr>
        <w:t xml:space="preserve">Real or personal property.</w:t>
        <w:t xml:space="preserve"> </w:t>
      </w:r>
      <w:r>
        <w:t xml:space="preserve"> </w:t>
      </w:r>
      <w:r>
        <w:t xml:space="preserve">"Real or personal property" means any property or assets transferred by the Federal Government or the United States Department of Defense pursuant to the closure of a federal military installation located in Washington County.  "Real or personal property" also means any property or assets purchased, sold, developed, redeveloped or leased by the authority pursuant to its authority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2005, c. 367, §2 (AMD). PL 2011, c. 136,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§13083-B.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