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1685</w:t>
        <w:t xml:space="preserve">.  </w:t>
      </w:r>
      <w:r>
        <w:rPr>
          <w:b/>
        </w:rPr>
        <w:t xml:space="preserve">Specific legislative approval required before expenditure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583, §4 (NEW). PL 1979, c. 711, §F4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§1685. Specific legislative approval required before expenditure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§1685. Specific legislative approval required before expenditure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§1685. SPECIFIC LEGISLATIVE APPROVAL REQUIRED BEFORE EXPENDITURE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