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402, §A63 (RP). PL 1987, c. 443,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