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his average final compensation and an additional 2% of his average final compensation for each year of membership service not included in determining qualifications under </w:t>
      </w:r>
      <w:r>
        <w:t>section 17851, subsection 5</w:t>
      </w:r>
      <w:r>
        <w:t xml:space="preserve">; or</w:t>
      </w:r>
    </w:p>
    <w:p>
      <w:pPr>
        <w:jc w:val="both"/>
        <w:spacing w:before="100" w:after="0"/>
        <w:ind w:start="1080"/>
      </w:pPr>
      <w:r>
        <w:rPr/>
        <w:t>(</w:t>
        <w:t>2</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396, §2 (AMD); PL 1997, c. 396, §4 (AFF).]</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his average final compensation and an additional 2% of his average final compensation for each year of membership service not included in determining qualification under </w:t>
      </w:r>
      <w:r>
        <w:t>section 17851, subsection 6</w:t>
      </w:r>
      <w:r>
        <w:t xml:space="preserve"> or </w:t>
      </w:r>
      <w:r>
        <w:t>7</w:t>
      </w:r>
      <w:r>
        <w:t xml:space="preserve">; or</w:t>
      </w:r>
    </w:p>
    <w:p>
      <w:pPr>
        <w:jc w:val="both"/>
        <w:spacing w:before="100" w:after="0"/>
        <w:ind w:start="1080"/>
      </w:pPr>
      <w:r>
        <w:rPr/>
        <w:t>(</w:t>
        <w:t>2</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396, §3 (AMD); PL 1997, c. 396, §4 (AFF).]</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w:t>
      </w:r>
      <w:r>
        <w:t>section 17851, subsection 8</w:t>
      </w:r>
      <w:r>
        <w:t xml:space="preserve">, shall be computed as follows:</w:t>
      </w:r>
    </w:p>
    <w:p>
      <w:pPr>
        <w:jc w:val="both"/>
        <w:spacing w:before="100" w:after="0"/>
        <w:ind w:start="720"/>
      </w:pPr>
      <w:r>
        <w:rPr/>
        <w:t>A</w:t>
        <w:t xml:space="preserve">.  </w:t>
      </w:r>
      <w:r>
        <w:rPr/>
      </w:r>
      <w:r>
        <w:t xml:space="preserve">Except as provided in </w:t>
      </w:r>
      <w:r>
        <w:t>paragraph B</w:t>
      </w:r>
      <w:r>
        <w:t xml:space="preserve">, 1/2 of his average final compensation and an additional 2% of his average final compensation for each year of membership service not included in determining qualifications under </w:t>
      </w:r>
      <w:r>
        <w:t>section 17851,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1/2 of his average final compensation and an additional 2% of his average final compensation for each year of membership service not included in determining qualification under </w:t>
      </w:r>
      <w:r>
        <w:t>section 17851, 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w:t>
      </w:r>
      <w:r>
        <w:t>section 17851, subsection 11, paragraph A</w:t>
      </w:r>
      <w:r>
        <w:t xml:space="preserve">, 1/2 of his average final compensation and an additional 2% of his average final compensation for each year of membership service not included in determining qualification under </w:t>
      </w:r>
      <w:r>
        <w:t>section 17851, subsection 11,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§§40, 41 (AMD).]</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