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18313</w:t>
        <w:t xml:space="preserve">.  </w:t>
      </w:r>
      <w:r>
        <w:rPr>
          <w:b/>
        </w:rPr>
        <w:t xml:space="preserve">Dispatchers</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purposes of this chapter, "dispatcher" means a person whose primary employment duties consist of any combination of:</w:t>
      </w:r>
    </w:p>
    <w:p>
      <w:pPr>
        <w:jc w:val="both"/>
        <w:spacing w:before="100" w:after="0"/>
        <w:ind w:start="720"/>
      </w:pPr>
      <w:r>
        <w:rPr/>
        <w:t>A</w:t>
        <w:t xml:space="preserve">.  </w:t>
      </w:r>
      <w:r>
        <w:rPr/>
      </w:r>
      <w:r>
        <w:t xml:space="preserve">Acting as an emergency medical dispatcher as defined by </w:t>
      </w:r>
      <w:r>
        <w:t>Title 32, section 85‑A,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364, §1 (NEW).]</w:t>
      </w:r>
    </w:p>
    <w:p>
      <w:pPr>
        <w:jc w:val="both"/>
        <w:spacing w:before="100" w:after="0"/>
        <w:ind w:start="720"/>
      </w:pPr>
      <w:r>
        <w:rPr/>
        <w:t>B</w:t>
        <w:t xml:space="preserve">.  </w:t>
      </w:r>
      <w:r>
        <w:rPr/>
      </w:r>
      <w:r>
        <w:t xml:space="preserve">Answering, directing or dispatching the response to public safety requests for service at a public safety answering point as defined by </w:t>
      </w:r>
      <w:r>
        <w:t>Title 25, section 2921,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364, §1 (NEW).]</w:t>
      </w:r>
    </w:p>
    <w:p>
      <w:pPr>
        <w:jc w:val="both"/>
        <w:spacing w:before="100" w:after="0"/>
        <w:ind w:start="720"/>
      </w:pPr>
      <w:r>
        <w:rPr/>
        <w:t>C</w:t>
        <w:t xml:space="preserve">.  </w:t>
      </w:r>
      <w:r>
        <w:rPr/>
      </w:r>
      <w:r>
        <w:t xml:space="preserve">Answering, directing or dispatching the response of emergency services for municipal fire protection pursuant to </w:t>
      </w:r>
      <w:r>
        <w:t>Title 30‑A, chapter 153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364, §1 (NEW).]</w:t>
      </w:r>
    </w:p>
    <w:p>
      <w:pPr>
        <w:jc w:val="both"/>
        <w:spacing w:before="100" w:after="0"/>
        <w:ind w:start="720"/>
      </w:pPr>
      <w:r>
        <w:rPr/>
        <w:t>D</w:t>
        <w:t xml:space="preserve">.  </w:t>
      </w:r>
      <w:r>
        <w:rPr/>
      </w:r>
      <w:r>
        <w:t xml:space="preserve">Answering, directing or dispatching the response of law enforcement officers as defined by </w:t>
      </w:r>
      <w:r>
        <w:t>Title 25, section 2801‑A,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364, §1 (NEW).]</w:t>
      </w:r>
    </w:p>
    <w:p>
      <w:pPr>
        <w:jc w:val="both"/>
        <w:spacing w:before="100" w:after="0"/>
        <w:ind w:start="360"/>
        <w:ind w:firstLine="360"/>
      </w:pPr>
      <w:r>
        <w:rPr>
          <w:b/>
        </w:rPr>
        <w:t>2</w:t>
        <w:t xml:space="preserve">.  </w:t>
      </w:r>
      <w:r>
        <w:rPr>
          <w:b/>
        </w:rPr>
        <w:t xml:space="preserve">Contribution rate.</w:t>
        <w:t xml:space="preserve"> </w:t>
      </w:r>
      <w:r>
        <w:t xml:space="preserve"> </w:t>
      </w:r>
      <w:r>
        <w:t xml:space="preserve">Except as provided in </w:t>
      </w:r>
      <w:r>
        <w:t>subsections 3</w:t>
      </w:r>
      <w:r>
        <w:t xml:space="preserve"> and </w:t>
      </w:r>
      <w:r>
        <w:t>4</w:t>
      </w:r>
      <w:r>
        <w:t xml:space="preserve">, a dispatcher employed by a participating local district that provides a special retirement benefit under </w:t>
      </w:r>
      <w:r>
        <w:t>section 18453, subsection 4</w:t>
      </w:r>
      <w:r>
        <w:t xml:space="preserve"> or </w:t>
      </w:r>
      <w:r>
        <w:t>5</w:t>
      </w:r>
      <w:r>
        <w:t xml:space="preserve"> shall contribute to the Participating Local District Retirement Program or must have pick-up contributions made by the employer at a rate of 8% of earnable compensation as long as the person is employed as a dispatcher.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364, §1 (NEW).]</w:t>
      </w:r>
    </w:p>
    <w:p>
      <w:pPr>
        <w:jc w:val="both"/>
        <w:spacing w:before="100" w:after="0"/>
        <w:ind w:start="360"/>
        <w:ind w:firstLine="360"/>
      </w:pPr>
      <w:r>
        <w:rPr>
          <w:b/>
        </w:rPr>
        <w:t>3</w:t>
        <w:t xml:space="preserve">.  </w:t>
      </w:r>
      <w:r>
        <w:rPr>
          <w:b/>
        </w:rPr>
        <w:t xml:space="preserve">Exception.</w:t>
        <w:t xml:space="preserve"> </w:t>
      </w:r>
      <w:r>
        <w:t xml:space="preserve"> </w:t>
      </w:r>
      <w:r>
        <w:t xml:space="preserve">A participating local district may elect to reduce the rate of contribution set out in </w:t>
      </w:r>
      <w:r>
        <w:t>subsection 2</w:t>
      </w:r>
      <w:r>
        <w:t xml:space="preserve"> to 6.5% of earnable compensation for all dispatchers who continue employment after attaining eligibility for retirement during the remainder of their employment as dispatchers.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364, §1 (NEW).]</w:t>
      </w:r>
    </w:p>
    <w:p>
      <w:pPr>
        <w:jc w:val="both"/>
        <w:spacing w:before="100" w:after="0"/>
        <w:ind w:start="360"/>
        <w:ind w:firstLine="360"/>
      </w:pPr>
      <w:r>
        <w:rPr>
          <w:b/>
        </w:rPr>
        <w:t>4</w:t>
        <w:t xml:space="preserve">.  </w:t>
      </w:r>
      <w:r>
        <w:rPr>
          <w:b/>
        </w:rPr>
        <w:t xml:space="preserve">Member contributions to Participating Local District Consolidated Retirement Plan.</w:t>
        <w:t xml:space="preserve"> </w:t>
      </w:r>
      <w:r>
        <w:t xml:space="preserve"> </w:t>
      </w:r>
      <w:r>
        <w:t xml:space="preserve">The board may establish by rule the rate at which dispatchers who participate in the consolidated plan described in </w:t>
      </w:r>
      <w:r>
        <w:t>chapter 427</w:t>
      </w:r>
      <w:r>
        <w:t xml:space="preserve"> contribute to that plan.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§18313. Dispatchers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§18313. Dispatchers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§18313. DISPATCHERS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