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Fees not provided for</w:t>
      </w:r>
    </w:p>
    <w:p>
      <w:pPr>
        <w:jc w:val="both"/>
        <w:spacing w:before="100" w:after="100"/>
        <w:ind w:start="360"/>
        <w:ind w:firstLine="360"/>
      </w:pPr>
      <w:r>
        <w:rPr/>
      </w:r>
      <w:r>
        <w:rPr/>
      </w:r>
      <w:r>
        <w:t xml:space="preserve">In cases not expressly provided for, the fees of all public officers for any official service shall be at the same rate as are prescribed by law for like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Fees not provided for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§2052. FEES NOT PROVIDED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