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4594-B</w:t>
        <w:t xml:space="preserve">.  </w:t>
      </w:r>
      <w:r>
        <w:rPr>
          <w:b/>
        </w:rPr>
        <w:t xml:space="preserve">Standards for facilities constructed or altered between January 1, 1988 and September 1, 1988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1988 but before September 1, 1988 or when the estimated total costs for remodeling or enlarging an existing building exceed $150,000 and the remodeling or enlarging is begun after January 1, 1988 but before September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1988 but before September 1, 1988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1988 but before September 1, 1988 must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shall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 PL 1987, c. 402, Pt. B, §5 (AMD). PL 2011, c. 322,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§4594-B. Standards for facilities constructed or altered between January 1, 1988 and September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§4594-B. Standards for facilities constructed or altered between January 1, 1988 and September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§4594-B. STANDARDS FOR FACILITIES CONSTRUCTED OR ALTERED BETWEEN JANUARY 1, 1988 AND SEPTEMBER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