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Maine Regulatory Fairness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96, §1 (NEW). PL 2003, c. 681, §2 (AMD). PL 2005, c. 294,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§56. Maine Regulatory Fairness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Maine Regulatory Fairness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§56. MAINE REGULATORY FAIRNESS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