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7019</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§1 (NEW). PL 2011, c. 655, Pt. EE, §3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§7019.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§7019.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§7019.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