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1977, c. 694, §18 (AMD).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