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Workers' Compensation Board</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Workers' Compensation Board.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B</w:t>
        <w:t xml:space="preserve">.  </w:t>
      </w:r>
      <w:r>
        <w:rPr/>
      </w:r>
      <w:r>
        <w:t xml:space="preserve">General counsel; and</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C</w:t>
        <w:t xml:space="preserve">.  </w:t>
      </w:r>
      <w:r>
        <w:rPr/>
      </w:r>
      <w:r>
        <w:t xml:space="preserve">Deputy directors.</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§958.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§958.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