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201-B</w:t>
        <w:t xml:space="preserve">.  </w:t>
      </w:r>
      <w:r>
        <w:rPr>
          <w:b/>
        </w:rPr>
        <w:t xml:space="preserve">Local authority to regulate food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215, §2 (NEW). PL 2017, c. 314, §5 (RP). PL 2017, c. 314,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§201-B. Local authority to regulate food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§201-B. LOCAL AUTHORITY TO REGULATE FOOD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