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505</w:t>
      </w:r>
    </w:p>
    <w:p>
      <w:pPr>
        <w:jc w:val="center"/>
        <w:ind w:start="360"/>
        <w:spacing w:before="300" w:after="300"/>
      </w:pPr>
      <w:r>
        <w:rPr>
          <w:b/>
        </w:rPr>
        <w:t xml:space="preserve">CERTIFICATES</w:t>
      </w:r>
    </w:p>
    <w:p>
      <w:pPr>
        <w:jc w:val="both"/>
        <w:spacing w:before="100" w:after="100"/>
        <w:ind w:start="1080" w:hanging="720"/>
      </w:pPr>
      <w:r>
        <w:rPr>
          <w:b/>
        </w:rPr>
        <w:t>§</w:t>
        <w:t>2601</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§§10,11 (AMD). PL 1985, c. 572 (RP). </w:t>
      </w:r>
    </w:p>
    <w:p>
      <w:pPr>
        <w:jc w:val="both"/>
        <w:spacing w:before="100" w:after="100"/>
        <w:ind w:start="1080" w:hanging="720"/>
      </w:pPr>
      <w:r>
        <w:rPr>
          <w:b/>
        </w:rPr>
        <w:t>§</w:t>
        <w:t>2602</w:t>
        <w:t xml:space="preserve">.  </w:t>
      </w:r>
      <w:r>
        <w:rPr>
          <w:b/>
        </w:rPr>
        <w:t xml:space="preserve">Imports to be certified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§12 (AMD). PL 1985, c. 572 (RP). </w:t>
      </w:r>
    </w:p>
    <w:p>
      <w:pPr>
        <w:jc w:val="both"/>
        <w:spacing w:before="100" w:after="100"/>
        <w:ind w:start="1080" w:hanging="720"/>
      </w:pPr>
      <w:r>
        <w:rPr>
          <w:b/>
        </w:rPr>
        <w:t>§</w:t>
        <w:t>2603</w:t>
        <w:t xml:space="preserve">.  </w:t>
      </w:r>
      <w:r>
        <w:rPr>
          <w:b/>
        </w:rPr>
        <w:t xml:space="preserve">Import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§A29 (NEW).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505.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505.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505.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