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 HORTICULTURAL AND DAIRY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