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285-A</w:t>
        <w:t xml:space="preserve">.  </w:t>
      </w:r>
      <w:r>
        <w:rPr>
          <w:b/>
        </w:rPr>
        <w:t xml:space="preserve">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§6 (RAL). PL 1999, c. 482, §§6-8 (AMD). MRSA T. 8 §285-A,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§285-A.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§285-A.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§285-A.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