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428</w:t>
        <w:t xml:space="preserve">.  </w:t>
      </w:r>
      <w:r>
        <w:rPr>
          <w:b/>
        </w:rPr>
        <w:t xml:space="preserve">Inactive deposits or accounts</w:t>
      </w:r>
    </w:p>
    <w:p>
      <w:pPr>
        <w:jc w:val="both"/>
        <w:spacing w:before="100" w:after="100"/>
        <w:ind w:start="360"/>
        <w:ind w:firstLine="360"/>
      </w:pPr>
      <w:r>
        <w:rPr/>
      </w:r>
      <w:r>
        <w:rPr/>
      </w:r>
      <w:r>
        <w:t xml:space="preserve">All moneys in unclaimed accounts in each financial institution authorized to do business in this State must be disposed of according to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771, §112 (AMD). PL 1977, c. 707, §2 (RPR). PL 2001, c. 211, §13 (AMD). PL 2019, c. 498,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§428. Inactive deposits or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§428. Inactive deposits or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§428. INACTIVE DEPOSITS OR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