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PROTECTIONS OF ASSETS AND RIGHTS OF CREDITORS</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PROTECTIONS OF ASSETS AND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101. PROTECTIONS OF ASSETS AND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