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§2 (AMD). PL 1967, c. 201, §1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§551.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